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5E Lesson Plan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7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330"/>
        <w:gridCol w:w="2610"/>
        <w:gridCol w:w="3420"/>
        <w:tblGridChange w:id="0">
          <w:tblGrid>
            <w:gridCol w:w="3330"/>
            <w:gridCol w:w="2610"/>
            <w:gridCol w:w="3420"/>
          </w:tblGrid>
        </w:tblGridChange>
      </w:tblGrid>
      <w:tr>
        <w:trPr>
          <w:trHeight w:val="3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  <w:color w:val="082a3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Standard Addressed: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1"/>
                <w:color w:val="082a3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82a3d"/>
                <w:sz w:val="24"/>
                <w:szCs w:val="24"/>
                <w:highlight w:val="white"/>
                <w:rtl w:val="0"/>
              </w:rPr>
              <w:t xml:space="preserve">CC.2.1.6.D.1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b w:val="1"/>
                <w:color w:val="082a3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82a3d"/>
                <w:sz w:val="20"/>
                <w:szCs w:val="20"/>
                <w:highlight w:val="white"/>
                <w:rtl w:val="0"/>
              </w:rPr>
              <w:t xml:space="preserve">Understand ratio concepts and use ratio reasoning to solve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b w:val="1"/>
                <w:color w:val="082a3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082a3d"/>
                <w:sz w:val="24"/>
                <w:szCs w:val="24"/>
                <w:highlight w:val="white"/>
                <w:rtl w:val="0"/>
              </w:rPr>
              <w:t xml:space="preserve">CC.2.1.7.D.1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b w:val="1"/>
                <w:color w:val="082a3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82a3d"/>
                <w:sz w:val="20"/>
                <w:szCs w:val="20"/>
                <w:rtl w:val="0"/>
              </w:rPr>
              <w:t xml:space="preserve">Analyze proportional relationships and use them to model and solve real-world and mathematical problems.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  <w:color w:val="082a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  <w:color w:val="082a3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Lesson Name: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Ratios and Proportions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Author: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Ryan Mulville 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Subject area / grade level: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Math / 7th and 8th graders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Time: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minutes</w:t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Two large buckets of water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One empty bucket or other container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Red and Blue food dye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“Illest Road Trip of All Time” worksheets and materials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Lesson objective(s): Students Will Be Able To…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Identify what a proportion is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Use proportions to solve out problems of bigger or smaller proportion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Convert measurements into different types of measurements using proportions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What will the Teacher be Doing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Elicit Questions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What are the Students Doing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ENGAGEMENT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Gather students’ attention towards the front where buckets of blue and red water are present.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Ask students what combination of water is needed to make purple. (Usually it is 2 cups of blue, 3 cups of red, but could vary depending on the type/amount of dye 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How much of each type of water is needed to make purple water?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Provide amounts of blue and red water to make purple water.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Change answers upon the teacher mixing in the given amounts.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EXPLORATION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 through the examples that the students provide, leading to the correct answer.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Ask students how much water would be needed to make 20 cups of purple water?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How much blue and red water is needed to make 20 cups of purple water?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will work out on paper how much water is needed.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can come up and work with the waters to figure out a solution.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EXPLANATION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Have the students explain their reasoning and ask if they know a way they can represent their findings.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Make sure to make it clear that a ratio is used for the first part of the activity and that a proportion is used when figuring out the 20 cup question.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Go through the powerpoint and have students figure out how to solve for a proportion with a variable in the one ratio. 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Have students try to figure out on their own. 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This should lead to the explanation of cross products.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Provide examples and let students explain how to solve for word problems given.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Is there some mathematical term or visual that can be used to represent the answers you found?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engage in developing their own understanding of ratios, proportions, and how to solve them out if a variable is missing.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complete the word problems and share their answers.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ELABORATION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Follow the “Illest Road Trip of All Time” activity.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How can we use a small map to figure out the actual distance travelled in a road trip across America?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Completing the activity and using proportions to convert inches on the map to miles to calculate the total distance travelled and the amount of gas needed.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Submission of their “Illest Road Trip of All Time” worksheet, either at the end of class or due the beginning of next class.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720" w:firstLine="0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